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7B96DC1F" w14:textId="77777777" w:rsidR="00515CD3" w:rsidRDefault="001268CA" w:rsidP="00515CD3">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515CD3">
        <w:rPr>
          <w:rFonts w:ascii="Arial" w:hAnsi="Arial" w:cs="Arial"/>
          <w:snapToGrid w:val="0"/>
          <w:sz w:val="22"/>
          <w:szCs w:val="22"/>
        </w:rPr>
        <w:t>Ústecký kraj</w:t>
      </w:r>
      <w:r w:rsidR="00515CD3" w:rsidRPr="00B06A74">
        <w:rPr>
          <w:rFonts w:ascii="Arial" w:hAnsi="Arial" w:cs="Arial"/>
          <w:snapToGrid w:val="0"/>
          <w:sz w:val="22"/>
          <w:szCs w:val="22"/>
        </w:rPr>
        <w:t>, Pobočka</w:t>
      </w:r>
      <w:r w:rsidR="00515CD3">
        <w:rPr>
          <w:rFonts w:ascii="Arial" w:hAnsi="Arial" w:cs="Arial"/>
          <w:snapToGrid w:val="0"/>
          <w:sz w:val="22"/>
          <w:szCs w:val="22"/>
        </w:rPr>
        <w:t xml:space="preserve"> Chomutov</w:t>
      </w:r>
      <w:r w:rsidR="00515CD3" w:rsidRPr="00FB77E1">
        <w:rPr>
          <w:rFonts w:ascii="Arial" w:hAnsi="Arial" w:cs="Arial"/>
          <w:sz w:val="22"/>
          <w:szCs w:val="22"/>
        </w:rPr>
        <w:t xml:space="preserve"> </w:t>
      </w:r>
    </w:p>
    <w:p w14:paraId="68B9BB0D" w14:textId="002F3852" w:rsidR="001268CA" w:rsidRPr="00FB77E1" w:rsidRDefault="001268CA" w:rsidP="00515CD3">
      <w:pPr>
        <w:pStyle w:val="Bezmezer"/>
        <w:tabs>
          <w:tab w:val="left" w:pos="4536"/>
        </w:tabs>
        <w:ind w:left="4536" w:hanging="4536"/>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515CD3" w:rsidRPr="00FA2054">
        <w:rPr>
          <w:rFonts w:ascii="Arial" w:hAnsi="Arial" w:cs="Arial"/>
          <w:sz w:val="22"/>
          <w:szCs w:val="22"/>
        </w:rPr>
        <w:t>Jiráskova 2528, 430 03 Chomutov</w:t>
      </w:r>
      <w:r w:rsidRPr="00FB77E1">
        <w:rPr>
          <w:rFonts w:ascii="Arial" w:hAnsi="Arial" w:cs="Arial"/>
          <w:sz w:val="22"/>
          <w:szCs w:val="22"/>
        </w:rPr>
        <w:tab/>
      </w:r>
    </w:p>
    <w:p w14:paraId="3DF62BE0" w14:textId="77777777" w:rsidR="00515CD3"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515CD3" w:rsidRPr="00490A09">
        <w:rPr>
          <w:rFonts w:ascii="Arial" w:hAnsi="Arial" w:cs="Arial"/>
          <w:sz w:val="22"/>
        </w:rPr>
        <w:t>PhDr. Ing. Mgr. Oldřich Valha, MBA</w:t>
      </w:r>
      <w:r w:rsidR="00515CD3">
        <w:rPr>
          <w:rFonts w:ascii="Arial" w:hAnsi="Arial" w:cs="Arial"/>
          <w:sz w:val="22"/>
        </w:rPr>
        <w:t>,</w:t>
      </w:r>
      <w:r w:rsidR="00515CD3" w:rsidRPr="00490A09">
        <w:rPr>
          <w:rFonts w:ascii="Arial" w:hAnsi="Arial" w:cs="Arial"/>
          <w:sz w:val="22"/>
          <w:szCs w:val="22"/>
        </w:rPr>
        <w:t xml:space="preserve"> ředitel</w:t>
      </w:r>
      <w:r w:rsidR="00515CD3">
        <w:rPr>
          <w:rFonts w:ascii="Arial" w:hAnsi="Arial" w:cs="Arial"/>
          <w:sz w:val="22"/>
          <w:szCs w:val="22"/>
        </w:rPr>
        <w:t>em</w:t>
      </w:r>
      <w:r w:rsidR="00515CD3" w:rsidRPr="00490A09">
        <w:rPr>
          <w:rFonts w:ascii="Arial" w:hAnsi="Arial" w:cs="Arial"/>
          <w:sz w:val="22"/>
          <w:szCs w:val="22"/>
        </w:rPr>
        <w:t xml:space="preserve"> Krajského pozemkového úřadu pro Ústecký kraj</w:t>
      </w:r>
      <w:r w:rsidR="00515CD3" w:rsidRPr="00FB77E1">
        <w:rPr>
          <w:rFonts w:ascii="Arial" w:hAnsi="Arial" w:cs="Arial"/>
          <w:sz w:val="22"/>
          <w:szCs w:val="22"/>
        </w:rPr>
        <w:t xml:space="preserve"> </w:t>
      </w:r>
    </w:p>
    <w:p w14:paraId="038748A1" w14:textId="11218209"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515CD3" w:rsidRPr="00490A09">
        <w:rPr>
          <w:rFonts w:ascii="Arial" w:hAnsi="Arial" w:cs="Arial"/>
          <w:sz w:val="22"/>
        </w:rPr>
        <w:t>PhDr. Ing. Mgr. Oldřich Valha, MBA</w:t>
      </w:r>
      <w:r w:rsidR="00515CD3">
        <w:rPr>
          <w:rFonts w:ascii="Arial" w:hAnsi="Arial" w:cs="Arial"/>
          <w:sz w:val="22"/>
        </w:rPr>
        <w:t>,</w:t>
      </w:r>
      <w:r w:rsidR="00515CD3" w:rsidRPr="00490A09">
        <w:rPr>
          <w:rFonts w:ascii="Arial" w:hAnsi="Arial" w:cs="Arial"/>
          <w:sz w:val="22"/>
          <w:szCs w:val="22"/>
        </w:rPr>
        <w:t xml:space="preserve"> </w:t>
      </w:r>
      <w:r w:rsidR="00515CD3">
        <w:rPr>
          <w:rFonts w:ascii="Arial" w:hAnsi="Arial" w:cs="Arial"/>
          <w:sz w:val="22"/>
          <w:szCs w:val="22"/>
        </w:rPr>
        <w:t>KPÚ</w:t>
      </w:r>
      <w:r w:rsidR="00515CD3" w:rsidRPr="00490A09">
        <w:rPr>
          <w:rFonts w:ascii="Arial" w:hAnsi="Arial" w:cs="Arial"/>
          <w:sz w:val="22"/>
          <w:szCs w:val="22"/>
        </w:rPr>
        <w:t xml:space="preserve"> pro Ústecký kraj</w:t>
      </w:r>
    </w:p>
    <w:p w14:paraId="77FA016E" w14:textId="6F78D87E" w:rsidR="001268CA" w:rsidRPr="00FB77E1" w:rsidRDefault="001268CA" w:rsidP="00515CD3">
      <w:pPr>
        <w:pStyle w:val="Bezmezer"/>
        <w:tabs>
          <w:tab w:val="left" w:pos="4536"/>
        </w:tabs>
        <w:ind w:left="4536" w:hanging="4536"/>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515CD3" w:rsidRPr="00FA2054">
        <w:rPr>
          <w:rFonts w:ascii="Arial" w:hAnsi="Arial" w:cs="Arial"/>
          <w:sz w:val="22"/>
          <w:szCs w:val="22"/>
        </w:rPr>
        <w:t>Ing. Ivana Hrstková, KPÚ</w:t>
      </w:r>
      <w:r w:rsidR="00515CD3" w:rsidRPr="00EF0A73">
        <w:rPr>
          <w:rFonts w:ascii="Arial" w:hAnsi="Arial" w:cs="Arial"/>
          <w:i/>
          <w:sz w:val="22"/>
          <w:szCs w:val="22"/>
        </w:rPr>
        <w:t xml:space="preserve"> </w:t>
      </w:r>
      <w:r w:rsidR="00515CD3" w:rsidRPr="00490A09">
        <w:rPr>
          <w:rFonts w:ascii="Arial" w:hAnsi="Arial" w:cs="Arial"/>
          <w:sz w:val="22"/>
          <w:szCs w:val="22"/>
        </w:rPr>
        <w:t>pro Ústecký kraj, Pobočka Chomutov</w:t>
      </w:r>
    </w:p>
    <w:p w14:paraId="73EFAB77" w14:textId="7197C507"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515CD3">
        <w:rPr>
          <w:rFonts w:ascii="Arial" w:hAnsi="Arial" w:cs="Arial"/>
          <w:sz w:val="22"/>
          <w:szCs w:val="22"/>
        </w:rPr>
        <w:t>Jiráskova 2528, 430 03 Chomutov</w:t>
      </w:r>
      <w:r w:rsidRPr="00FB77E1">
        <w:rPr>
          <w:rFonts w:ascii="Arial" w:hAnsi="Arial" w:cs="Arial"/>
          <w:sz w:val="22"/>
          <w:szCs w:val="22"/>
        </w:rPr>
        <w:t xml:space="preserve"> </w:t>
      </w:r>
    </w:p>
    <w:p w14:paraId="4D15DAF6" w14:textId="01D3CAC9"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515CD3">
        <w:rPr>
          <w:rFonts w:ascii="Arial" w:hAnsi="Arial" w:cs="Arial"/>
          <w:sz w:val="22"/>
          <w:szCs w:val="22"/>
        </w:rPr>
        <w:t>+420 725 901 492</w:t>
      </w:r>
      <w:r w:rsidR="00515CD3" w:rsidRPr="00B06A74">
        <w:rPr>
          <w:rFonts w:ascii="Arial" w:hAnsi="Arial" w:cs="Arial"/>
          <w:sz w:val="22"/>
          <w:szCs w:val="22"/>
        </w:rPr>
        <w:t xml:space="preserve">  </w:t>
      </w:r>
      <w:r w:rsidRPr="00FB77E1">
        <w:rPr>
          <w:rFonts w:ascii="Arial" w:hAnsi="Arial" w:cs="Arial"/>
          <w:sz w:val="22"/>
          <w:szCs w:val="22"/>
        </w:rPr>
        <w:t xml:space="preserve">  </w:t>
      </w:r>
    </w:p>
    <w:p w14:paraId="5A7DEEE6" w14:textId="3BF6B4D5"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515CD3">
        <w:rPr>
          <w:rFonts w:ascii="Arial" w:hAnsi="Arial" w:cs="Arial"/>
          <w:sz w:val="22"/>
          <w:szCs w:val="22"/>
        </w:rPr>
        <w:t>i.hrstkova@spucr.cz</w:t>
      </w:r>
      <w:r w:rsidR="00515CD3" w:rsidRPr="00FB77E1">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3A6A587C"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703F4D69"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515CD3">
        <w:rPr>
          <w:rStyle w:val="Siln"/>
          <w:rFonts w:ascii="Arial" w:hAnsi="Arial" w:cs="Arial"/>
        </w:rPr>
        <w:t>k.ú. Bedřichův Světec</w:t>
      </w:r>
      <w:r w:rsidRPr="00FB77E1">
        <w:rPr>
          <w:rFonts w:ascii="Arial" w:hAnsi="Arial" w:cs="Arial"/>
          <w:lang w:val="cs-CZ"/>
        </w:rPr>
        <w:t>“</w:t>
      </w:r>
      <w:r w:rsidRPr="00FB77E1">
        <w:rPr>
          <w:rFonts w:ascii="Arial" w:hAnsi="Arial" w:cs="Arial"/>
        </w:rPr>
        <w:t>.</w:t>
      </w:r>
    </w:p>
    <w:p w14:paraId="40C2F924" w14:textId="3161D79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515CD3">
        <w:rPr>
          <w:rFonts w:ascii="Arial" w:hAnsi="Arial" w:cs="Arial"/>
        </w:rPr>
        <w:t>Bedřichův Světec</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01DC3ECC"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w:t>
      </w:r>
      <w:r w:rsidR="00515CD3">
        <w:rPr>
          <w:rFonts w:ascii="Arial" w:hAnsi="Arial" w:cs="Arial"/>
          <w:lang w:val="cs-CZ"/>
        </w:rPr>
        <w:br/>
      </w:r>
      <w:r w:rsidRPr="00FB77E1">
        <w:rPr>
          <w:rFonts w:ascii="Arial" w:hAnsi="Arial" w:cs="Arial"/>
          <w:lang w:val="cs-CZ"/>
        </w:rPr>
        <w:t>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w:t>
      </w:r>
      <w:r w:rsidRPr="00515CD3">
        <w:rPr>
          <w:rFonts w:ascii="Arial" w:hAnsi="Arial" w:cs="Arial"/>
          <w:highlight w:val="yellow"/>
          <w:lang w:val="cs-CZ"/>
        </w:rPr>
        <w:t>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27CD82AA"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Revize stávajícího</w:t>
      </w:r>
      <w:r w:rsidR="00585318">
        <w:rPr>
          <w:rFonts w:ascii="Arial" w:hAnsi="Arial" w:cs="Arial"/>
          <w:lang w:val="cs-CZ"/>
        </w:rPr>
        <w:t xml:space="preserve"> </w:t>
      </w:r>
      <w:r w:rsidR="000B1138" w:rsidRPr="00585318">
        <w:rPr>
          <w:rFonts w:ascii="Arial" w:hAnsi="Arial" w:cs="Arial"/>
        </w:rPr>
        <w:t xml:space="preserve">základního polohového bodového pole (ZPBP), </w:t>
      </w:r>
      <w:r w:rsidR="000B1138" w:rsidRPr="00585318">
        <w:rPr>
          <w:rStyle w:val="Zdraznn"/>
          <w:rFonts w:ascii="Arial" w:hAnsi="Arial" w:cs="Arial"/>
          <w:b w:val="0"/>
        </w:rPr>
        <w:t>zhušťovacích bodů</w:t>
      </w:r>
      <w:r w:rsidR="000B1138" w:rsidRPr="00585318">
        <w:rPr>
          <w:rStyle w:val="st1"/>
          <w:rFonts w:ascii="Arial" w:hAnsi="Arial" w:cs="Arial"/>
        </w:rPr>
        <w:t xml:space="preserve"> (ZhB) a podrobného základního polohového bodového pole (PPBP)</w:t>
      </w:r>
      <w:r w:rsidR="00585318">
        <w:rPr>
          <w:rStyle w:val="st1"/>
          <w:rFonts w:ascii="Arial" w:hAnsi="Arial" w:cs="Arial"/>
        </w:rPr>
        <w:t>,</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4AA09C22"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w:t>
      </w:r>
      <w:r w:rsidR="00C01B3B">
        <w:rPr>
          <w:rFonts w:ascii="Arial" w:hAnsi="Arial" w:cs="Arial"/>
          <w:lang w:val="cs-CZ"/>
        </w:rPr>
        <w:br/>
      </w:r>
      <w:r w:rsidRPr="00FB77E1">
        <w:rPr>
          <w:rFonts w:ascii="Arial" w:hAnsi="Arial" w:cs="Arial"/>
          <w:lang w:val="cs-CZ"/>
        </w:rPr>
        <w:t>§ 2 zákona</w:t>
      </w:r>
    </w:p>
    <w:p w14:paraId="767332B3" w14:textId="21562643"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585318">
        <w:rPr>
          <w:rFonts w:ascii="Arial" w:hAnsi="Arial" w:cs="Arial"/>
          <w:lang w:val="cs-CZ"/>
        </w:rPr>
        <w:t>1</w:t>
      </w:r>
      <w:r w:rsidRPr="00FB77E1">
        <w:rPr>
          <w:rFonts w:ascii="Arial" w:hAnsi="Arial" w:cs="Arial"/>
          <w:lang w:val="cs-CZ"/>
        </w:rPr>
        <w:t xml:space="preserve"> měsíc</w:t>
      </w:r>
      <w:r w:rsidR="00585318">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0E929A4C"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Aktualizace místních a pomístních názvů, vypracování seznamu místních </w:t>
      </w:r>
      <w:r w:rsidR="00C01B3B">
        <w:rPr>
          <w:rFonts w:ascii="Arial" w:hAnsi="Arial" w:cs="Arial"/>
          <w:lang w:val="cs-CZ"/>
        </w:rPr>
        <w:br/>
      </w:r>
      <w:r w:rsidRPr="00FB77E1">
        <w:rPr>
          <w:rFonts w:ascii="Arial" w:hAnsi="Arial" w:cs="Arial"/>
          <w:lang w:val="cs-CZ"/>
        </w:rPr>
        <w:t>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D92445B"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3C5EF4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C01B3B">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29361633"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 xml:space="preserve">Přehled zjištěných nesouladů druhů pozemků a způsobů využití v souladu s </w:t>
      </w:r>
      <w:r w:rsidR="00C01B3B">
        <w:rPr>
          <w:rFonts w:ascii="Arial" w:hAnsi="Arial" w:cs="Arial"/>
          <w:lang w:val="cs-CZ"/>
        </w:rPr>
        <w:br/>
      </w:r>
      <w:r w:rsidRPr="00FB77E1">
        <w:rPr>
          <w:rFonts w:ascii="Arial" w:hAnsi="Arial" w:cs="Arial"/>
          <w:lang w:val="cs-CZ"/>
        </w:rPr>
        <w:t>§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D835004"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Dokumentace bude zpracována v rozsahu uvedeném v bodě VI. přílohy č. 1 </w:t>
      </w:r>
      <w:r w:rsidR="00C01B3B">
        <w:rPr>
          <w:rFonts w:ascii="Arial" w:hAnsi="Arial" w:cs="Arial"/>
          <w:lang w:val="cs-CZ"/>
        </w:rPr>
        <w:br/>
      </w:r>
      <w:r w:rsidRPr="00FB77E1">
        <w:rPr>
          <w:rFonts w:ascii="Arial" w:hAnsi="Arial" w:cs="Arial"/>
          <w:lang w:val="cs-CZ"/>
        </w:rPr>
        <w:t xml:space="preserve">k vyhlášce s výjimkou bodů 8), 9), 10) a v souladu s požadavky uvedenými </w:t>
      </w:r>
      <w:r w:rsidR="00C01B3B">
        <w:rPr>
          <w:rFonts w:ascii="Arial" w:hAnsi="Arial" w:cs="Arial"/>
          <w:lang w:val="cs-CZ"/>
        </w:rPr>
        <w:br/>
      </w:r>
      <w:r w:rsidRPr="00FB77E1">
        <w:rPr>
          <w:rFonts w:ascii="Arial" w:hAnsi="Arial" w:cs="Arial"/>
          <w:lang w:val="cs-CZ"/>
        </w:rPr>
        <w:t>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C01B3B">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21A16C84"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w:t>
      </w:r>
      <w:r w:rsidR="00C01B3B">
        <w:rPr>
          <w:rFonts w:ascii="Arial" w:hAnsi="Arial" w:cs="Arial"/>
          <w:lang w:val="cs-CZ"/>
        </w:rPr>
        <w:br/>
      </w:r>
      <w:r w:rsidRPr="00FB77E1">
        <w:rPr>
          <w:rFonts w:ascii="Arial" w:hAnsi="Arial" w:cs="Arial"/>
          <w:lang w:val="cs-CZ"/>
        </w:rPr>
        <w:t xml:space="preserve">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46B4301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r w:rsidR="00515CD3">
        <w:rPr>
          <w:rFonts w:ascii="Arial" w:hAnsi="Arial" w:cs="Arial"/>
        </w:rPr>
        <w:t>4</w:t>
      </w:r>
      <w:r w:rsidRPr="00FB77E1">
        <w:rPr>
          <w:rFonts w:ascii="Arial" w:hAnsi="Arial" w:cs="Arial"/>
        </w:rPr>
        <w:t xml:space="preserve">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5BED6E2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00515CD3">
        <w:rPr>
          <w:rFonts w:ascii="Arial" w:hAnsi="Arial" w:cs="Arial"/>
        </w:rPr>
        <w:br/>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48CCCD3C"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w:t>
      </w:r>
      <w:r w:rsidR="00C01B3B">
        <w:rPr>
          <w:rFonts w:ascii="Arial" w:hAnsi="Arial" w:cs="Arial"/>
          <w:lang w:val="cs-CZ"/>
        </w:rPr>
        <w:br/>
      </w:r>
      <w:r w:rsidR="00354192" w:rsidRPr="00FB77E1">
        <w:rPr>
          <w:rFonts w:ascii="Arial" w:hAnsi="Arial" w:cs="Arial"/>
          <w:lang w:val="cs-CZ"/>
        </w:rPr>
        <w:t xml:space="preserve">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09C334DF"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w:t>
      </w:r>
      <w:r w:rsidR="00515CD3">
        <w:rPr>
          <w:rFonts w:ascii="Arial" w:hAnsi="Arial" w:cs="Arial"/>
          <w:lang w:val="cs-CZ"/>
        </w:rPr>
        <w:br/>
      </w:r>
      <w:r w:rsidRPr="00FB77E1">
        <w:rPr>
          <w:rFonts w:ascii="Arial" w:hAnsi="Arial" w:cs="Arial"/>
          <w:lang w:val="cs-CZ"/>
        </w:rPr>
        <w:t xml:space="preserve">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337D3CEC"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w:t>
      </w:r>
      <w:r w:rsidR="00515CD3">
        <w:rPr>
          <w:rFonts w:ascii="Arial" w:hAnsi="Arial" w:cs="Arial"/>
          <w:lang w:val="cs-CZ"/>
        </w:rPr>
        <w:br/>
      </w:r>
      <w:r w:rsidRPr="00FB77E1">
        <w:rPr>
          <w:rFonts w:ascii="Arial" w:hAnsi="Arial" w:cs="Arial"/>
          <w:lang w:val="cs-CZ"/>
        </w:rPr>
        <w:t xml:space="preserve">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w:t>
      </w:r>
      <w:r w:rsidRPr="00C01B3B">
        <w:rPr>
          <w:rFonts w:ascii="Arial" w:hAnsi="Arial" w:cs="Arial"/>
        </w:rPr>
        <w:t xml:space="preserve">a čísla </w:t>
      </w:r>
      <w:r w:rsidR="003F14CF" w:rsidRPr="00C01B3B">
        <w:rPr>
          <w:rFonts w:ascii="Arial" w:hAnsi="Arial" w:cs="Arial"/>
        </w:rPr>
        <w:t>listů vlastnictví (</w:t>
      </w:r>
      <w:r w:rsidRPr="00C01B3B">
        <w:rPr>
          <w:rFonts w:ascii="Arial" w:hAnsi="Arial" w:cs="Arial"/>
        </w:rPr>
        <w:t>LV</w:t>
      </w:r>
      <w:r w:rsidR="003F14CF" w:rsidRPr="00C01B3B">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6E0B81DB"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w:t>
      </w:r>
      <w:r w:rsidR="00515CD3">
        <w:rPr>
          <w:rFonts w:ascii="Arial" w:hAnsi="Arial" w:cs="Arial"/>
          <w:lang w:val="cs-CZ"/>
        </w:rPr>
        <w:br/>
      </w:r>
      <w:r w:rsidRPr="00FB77E1">
        <w:rPr>
          <w:rFonts w:ascii="Arial" w:hAnsi="Arial" w:cs="Arial"/>
          <w:lang w:val="cs-CZ"/>
        </w:rPr>
        <w:t>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lastRenderedPageBreak/>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0A6739BD"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 xml:space="preserve">Nastanou-li v mezidobí mezi vydáním rozhodnutí o schválení návrhu KoPÚ </w:t>
      </w:r>
      <w:r w:rsidR="00515CD3">
        <w:rPr>
          <w:rFonts w:ascii="Arial" w:hAnsi="Arial" w:cs="Arial"/>
        </w:rPr>
        <w:br/>
      </w:r>
      <w:r w:rsidRPr="00FB77E1">
        <w:rPr>
          <w:rFonts w:ascii="Arial" w:hAnsi="Arial" w:cs="Arial"/>
        </w:rPr>
        <w:t>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4235062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 xml:space="preserve">zákona č. 200/1994 Sb., o zeměměřictví a o změně a doplnění některých zákonů souvisejících </w:t>
      </w:r>
      <w:r w:rsidR="00515CD3">
        <w:rPr>
          <w:rFonts w:ascii="Arial" w:hAnsi="Arial" w:cs="Arial"/>
        </w:rPr>
        <w:br/>
      </w:r>
      <w:r w:rsidRPr="00FB77E1">
        <w:rPr>
          <w:rFonts w:ascii="Arial" w:hAnsi="Arial" w:cs="Arial"/>
        </w:rPr>
        <w:t>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5AFB14AF"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Tisková podoba dokumentace k obnově katastrálního operátu bude vyhotovena do 15 dnů od vydání kladného stanoviska katastrálního úřadu </w:t>
      </w:r>
      <w:r w:rsidR="00515CD3">
        <w:rPr>
          <w:rFonts w:ascii="Arial" w:hAnsi="Arial" w:cs="Arial"/>
          <w:lang w:val="cs-CZ"/>
        </w:rPr>
        <w:br/>
      </w:r>
      <w:r w:rsidRPr="00FB77E1">
        <w:rPr>
          <w:rFonts w:ascii="Arial" w:hAnsi="Arial" w:cs="Arial"/>
          <w:lang w:val="cs-CZ"/>
        </w:rPr>
        <w:t>k převzetí výsledku zeměměřických činností.</w:t>
      </w:r>
    </w:p>
    <w:p w14:paraId="16FCDD02" w14:textId="407077E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Za předané dílo v termínu je považováno předání veškerých podkladů </w:t>
      </w:r>
      <w:r w:rsidR="00515CD3">
        <w:rPr>
          <w:rFonts w:ascii="Arial" w:hAnsi="Arial" w:cs="Arial"/>
          <w:lang w:val="cs-CZ"/>
        </w:rPr>
        <w:br/>
      </w:r>
      <w:r w:rsidRPr="00FB77E1">
        <w:rPr>
          <w:rFonts w:ascii="Arial" w:hAnsi="Arial" w:cs="Arial"/>
          <w:lang w:val="cs-CZ"/>
        </w:rPr>
        <w:t>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 xml:space="preserve">včetně kladného stanoviska katastrálního úřadu k převzetí výsledků zeměměřických činností do katastru nemovitostí </w:t>
      </w:r>
      <w:r w:rsidR="00515CD3">
        <w:rPr>
          <w:rFonts w:ascii="Arial" w:hAnsi="Arial" w:cs="Arial"/>
          <w:lang w:val="cs-CZ"/>
        </w:rPr>
        <w:br/>
      </w:r>
      <w:r w:rsidRPr="00FB77E1">
        <w:rPr>
          <w:rFonts w:ascii="Arial" w:hAnsi="Arial" w:cs="Arial"/>
          <w:lang w:val="cs-CZ"/>
        </w:rPr>
        <w:t>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20FA2FB5"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w:t>
      </w:r>
      <w:r w:rsidRPr="00FB77E1">
        <w:rPr>
          <w:rFonts w:ascii="Arial" w:hAnsi="Arial" w:cs="Arial"/>
          <w:lang w:val="cs-CZ"/>
        </w:rPr>
        <w:lastRenderedPageBreak/>
        <w:t>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w:t>
      </w:r>
      <w:r w:rsidR="00515CD3">
        <w:rPr>
          <w:rFonts w:ascii="Arial" w:hAnsi="Arial" w:cs="Arial"/>
          <w:lang w:val="cs-CZ"/>
        </w:rPr>
        <w:br/>
      </w:r>
      <w:r w:rsidRPr="00FB77E1">
        <w:rPr>
          <w:rFonts w:ascii="Arial" w:hAnsi="Arial" w:cs="Arial"/>
          <w:lang w:val="cs-CZ"/>
        </w:rPr>
        <w:t xml:space="preserve">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00515CD3">
        <w:rPr>
          <w:rFonts w:ascii="Arial" w:hAnsi="Arial" w:cs="Arial"/>
        </w:rPr>
        <w:br/>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C03E87F"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00515CD3">
        <w:rPr>
          <w:rFonts w:ascii="Arial" w:hAnsi="Arial" w:cs="Arial"/>
        </w:rPr>
        <w:br/>
      </w:r>
      <w:r w:rsidRPr="00FB77E1">
        <w:rPr>
          <w:rFonts w:ascii="Arial" w:hAnsi="Arial" w:cs="Arial"/>
          <w:lang w:val="cs-CZ"/>
        </w:rPr>
        <w:t>v následujícím počtu vyhotovení a formě</w:t>
      </w:r>
      <w:r w:rsidRPr="00FB77E1">
        <w:rPr>
          <w:rFonts w:ascii="Arial" w:hAnsi="Arial" w:cs="Arial"/>
        </w:rPr>
        <w:t>:</w:t>
      </w:r>
    </w:p>
    <w:p w14:paraId="111D242B" w14:textId="73EA42FF"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w:t>
      </w:r>
      <w:r w:rsidR="00C01B3B">
        <w:rPr>
          <w:rFonts w:ascii="Arial" w:hAnsi="Arial" w:cs="Arial"/>
          <w:lang w:val="cs-CZ"/>
        </w:rPr>
        <w:br/>
      </w:r>
      <w:r w:rsidRPr="00FB77E1">
        <w:rPr>
          <w:rFonts w:ascii="Arial" w:hAnsi="Arial" w:cs="Arial"/>
          <w:lang w:val="cs-CZ"/>
        </w:rPr>
        <w:t xml:space="preserve">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2630A9DD"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w:t>
      </w:r>
      <w:r w:rsidR="00515CD3">
        <w:rPr>
          <w:rFonts w:ascii="Arial" w:hAnsi="Arial" w:cs="Arial"/>
          <w:lang w:val="cs-CZ"/>
        </w:rPr>
        <w:br/>
      </w:r>
      <w:r w:rsidRPr="00FB77E1">
        <w:rPr>
          <w:rFonts w:ascii="Arial" w:hAnsi="Arial" w:cs="Arial"/>
          <w:lang w:val="cs-CZ"/>
        </w:rPr>
        <w:t xml:space="preserve">a o zřízení nebo zrušení věcného břemene - 4x papírové zpracování (1x objednatel, 1x katastrální úřad, 1x k rozeslání účastníkům řízení, 1x obec </w:t>
      </w:r>
      <w:r w:rsidR="00515CD3">
        <w:rPr>
          <w:rFonts w:ascii="Arial" w:hAnsi="Arial" w:cs="Arial"/>
          <w:lang w:val="cs-CZ"/>
        </w:rPr>
        <w:br/>
      </w:r>
      <w:r w:rsidRPr="00FB77E1">
        <w:rPr>
          <w:rFonts w:ascii="Arial" w:hAnsi="Arial" w:cs="Arial"/>
          <w:lang w:val="cs-CZ"/>
        </w:rPr>
        <w:t>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1C0EBAD4"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515CD3">
        <w:rPr>
          <w:rFonts w:ascii="Arial" w:hAnsi="Arial" w:cs="Arial"/>
          <w:lang w:val="cs-CZ"/>
        </w:rPr>
        <w:t>Chomutov</w:t>
      </w:r>
      <w:r w:rsidRPr="00FB77E1">
        <w:rPr>
          <w:rFonts w:ascii="Arial" w:hAnsi="Arial" w:cs="Arial"/>
          <w:lang w:val="cs-CZ"/>
        </w:rPr>
        <w:t>, adresa</w:t>
      </w:r>
      <w:r w:rsidR="00515CD3">
        <w:rPr>
          <w:rFonts w:ascii="Arial" w:hAnsi="Arial" w:cs="Arial"/>
          <w:lang w:val="cs-CZ"/>
        </w:rPr>
        <w:t>:</w:t>
      </w:r>
      <w:r w:rsidRPr="00FB77E1">
        <w:rPr>
          <w:rFonts w:ascii="Arial" w:hAnsi="Arial" w:cs="Arial"/>
          <w:lang w:val="cs-CZ"/>
        </w:rPr>
        <w:t xml:space="preserve"> </w:t>
      </w:r>
      <w:r w:rsidR="00515CD3">
        <w:rPr>
          <w:rFonts w:ascii="Arial" w:hAnsi="Arial" w:cs="Arial"/>
          <w:lang w:val="cs-CZ"/>
        </w:rPr>
        <w:t>Jiráskova 2528, 430 03 Chomutov</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11DC585C"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 xml:space="preserve">V případě, že ve lhůtě podle čl. 5.4. neobdrží zhotovitel písemné podání o výsledku kontroly, má se za to, že objednatelem nebyly zjištěny žádné vady a nedodělky </w:t>
      </w:r>
      <w:r w:rsidR="00515CD3">
        <w:rPr>
          <w:rFonts w:ascii="Arial" w:hAnsi="Arial" w:cs="Arial"/>
          <w:lang w:val="cs-CZ"/>
        </w:rPr>
        <w:br/>
      </w:r>
      <w:r w:rsidRPr="00FB77E1">
        <w:rPr>
          <w:rFonts w:ascii="Arial" w:hAnsi="Arial" w:cs="Arial"/>
          <w:lang w:val="cs-CZ"/>
        </w:rPr>
        <w:t>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4E96FB23"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 xml:space="preserve">O předání </w:t>
      </w:r>
      <w:r w:rsidR="00515CD3">
        <w:rPr>
          <w:rFonts w:ascii="Arial" w:hAnsi="Arial" w:cs="Arial"/>
          <w:lang w:val="cs-CZ"/>
        </w:rPr>
        <w:br/>
      </w:r>
      <w:r w:rsidR="00A93283" w:rsidRPr="00FB77E1">
        <w:rPr>
          <w:rFonts w:ascii="Arial" w:hAnsi="Arial" w:cs="Arial"/>
          <w:lang w:val="cs-CZ"/>
        </w:rPr>
        <w:t>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C01B3B">
        <w:rPr>
          <w:rFonts w:ascii="Arial" w:hAnsi="Arial" w:cs="Arial"/>
          <w:lang w:val="cs-CZ"/>
        </w:rPr>
        <w:t>(akceptační protokol),</w:t>
      </w:r>
      <w:r w:rsidR="0079402A" w:rsidRPr="00FB77E1">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C01B3B">
        <w:rPr>
          <w:rFonts w:ascii="Arial" w:hAnsi="Arial" w:cs="Arial"/>
        </w:rPr>
        <w:t>a po předání potvrzených geometrických plánů</w:t>
      </w:r>
      <w:r w:rsidRPr="00C01B3B">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6B6CCB8A"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.1. po schválení zastupitelstvem obce na veřejném zasedání </w:t>
      </w:r>
      <w:r w:rsidR="00515CD3">
        <w:rPr>
          <w:rFonts w:ascii="Arial" w:hAnsi="Arial" w:cs="Arial"/>
        </w:rPr>
        <w:br/>
      </w:r>
      <w:r w:rsidRPr="00FB77E1">
        <w:rPr>
          <w:rFonts w:ascii="Arial" w:hAnsi="Arial" w:cs="Arial"/>
        </w:rPr>
        <w:t>(§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BFCF7BA"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xml:space="preserve">. po předložení kladného stanoviska katastrálního úřadu </w:t>
      </w:r>
      <w:r w:rsidR="00515CD3">
        <w:rPr>
          <w:rFonts w:ascii="Arial" w:hAnsi="Arial" w:cs="Arial"/>
        </w:rPr>
        <w:br/>
      </w:r>
      <w:r w:rsidRPr="00FB77E1">
        <w:rPr>
          <w:rFonts w:ascii="Arial" w:hAnsi="Arial" w:cs="Arial"/>
        </w:rPr>
        <w:t>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3BB09D6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515CD3" w:rsidRPr="00EA133C">
        <w:rPr>
          <w:rFonts w:ascii="Arial" w:hAnsi="Arial" w:cs="Arial"/>
        </w:rPr>
        <w:t>SPÚ, Krajský pozemkový úřad pro Ústecký kraj, Pobočka Chomutov, Jiráskova 2528, 430 03 Chomutov</w:t>
      </w:r>
      <w:r w:rsidR="000669FB" w:rsidRPr="00FB77E1">
        <w:rPr>
          <w:rFonts w:ascii="Arial" w:hAnsi="Arial" w:cs="Arial"/>
        </w:rPr>
        <w:t>.</w:t>
      </w:r>
    </w:p>
    <w:p w14:paraId="74A42CAA" w14:textId="56BD3C4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w:t>
      </w:r>
      <w:r w:rsidR="00515CD3">
        <w:rPr>
          <w:rFonts w:ascii="Arial" w:hAnsi="Arial" w:cs="Arial"/>
          <w:lang w:val="cs-CZ"/>
        </w:rPr>
        <w:br/>
      </w:r>
      <w:r w:rsidRPr="00FB77E1">
        <w:rPr>
          <w:rFonts w:ascii="Arial" w:hAnsi="Arial" w:cs="Arial"/>
          <w:lang w:val="cs-CZ"/>
        </w:rPr>
        <w:t xml:space="preserve">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56448AA3"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w:t>
      </w:r>
      <w:r w:rsidR="00515CD3">
        <w:rPr>
          <w:rFonts w:ascii="Arial" w:hAnsi="Arial" w:cs="Arial"/>
        </w:rPr>
        <w:br/>
      </w:r>
      <w:r w:rsidRPr="00FB77E1">
        <w:rPr>
          <w:rFonts w:ascii="Arial" w:hAnsi="Arial" w:cs="Arial"/>
        </w:rPr>
        <w:t xml:space="preserve">s tím, že v případě nedostatku finančních prostředků na účtu objednatele, dojde </w:t>
      </w:r>
      <w:r w:rsidR="00515CD3">
        <w:rPr>
          <w:rFonts w:ascii="Arial" w:hAnsi="Arial" w:cs="Arial"/>
        </w:rPr>
        <w:br/>
      </w:r>
      <w:r w:rsidRPr="00FB77E1">
        <w:rPr>
          <w:rFonts w:ascii="Arial" w:hAnsi="Arial" w:cs="Arial"/>
        </w:rPr>
        <w:t xml:space="preserve">k zaplacení faktury po obdržení potřebných finančních prostředků a že časová prodleva z těchto důvodů nebude započítána do doby splatnosti uvedené na faktuře a nelze </w:t>
      </w:r>
      <w:r w:rsidR="00515CD3">
        <w:rPr>
          <w:rFonts w:ascii="Arial" w:hAnsi="Arial" w:cs="Arial"/>
        </w:rPr>
        <w:br/>
      </w:r>
      <w:r w:rsidRPr="00FB77E1">
        <w:rPr>
          <w:rFonts w:ascii="Arial" w:hAnsi="Arial" w:cs="Arial"/>
        </w:rPr>
        <w:t xml:space="preserve">z těchto důvodů vůči objednateli uplatňovat žádné sankce. Objednatel se zavazuje, že v případě, že tato skutečnost nastane, oznámí ji neprodleně a to písemně </w:t>
      </w:r>
      <w:r w:rsidR="008239D6" w:rsidRPr="00515CD3">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AC9391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bookmarkStart w:id="0" w:name="_GoBack"/>
      <w:r w:rsidRPr="00515CD3">
        <w:rPr>
          <w:rFonts w:ascii="Arial" w:hAnsi="Arial" w:cs="Arial"/>
          <w:highlight w:val="yellow"/>
          <w:lang w:val="cs-CZ"/>
        </w:rPr>
        <w:t>60</w:t>
      </w:r>
      <w:r w:rsidR="00C007B3" w:rsidRPr="00515CD3">
        <w:rPr>
          <w:rFonts w:ascii="Arial" w:hAnsi="Arial" w:cs="Arial"/>
          <w:highlight w:val="yellow"/>
          <w:lang w:val="cs-CZ"/>
        </w:rPr>
        <w:t xml:space="preserve"> + …...</w:t>
      </w:r>
      <w:r w:rsidRPr="00515CD3">
        <w:rPr>
          <w:rFonts w:ascii="Arial" w:hAnsi="Arial" w:cs="Arial"/>
          <w:highlight w:val="yellow"/>
          <w:lang w:val="cs-CZ"/>
        </w:rPr>
        <w:t>měsíců</w:t>
      </w:r>
      <w:r w:rsidRPr="00515CD3">
        <w:rPr>
          <w:rFonts w:ascii="Arial" w:hAnsi="Arial" w:cs="Arial"/>
          <w:lang w:val="cs-CZ"/>
        </w:rPr>
        <w:t xml:space="preserve"> </w:t>
      </w:r>
      <w:bookmarkEnd w:id="0"/>
      <w:r w:rsidRPr="00FB77E1">
        <w:rPr>
          <w:rFonts w:ascii="Arial" w:hAnsi="Arial" w:cs="Arial"/>
          <w:lang w:val="cs-CZ"/>
        </w:rPr>
        <w:t xml:space="preserve">od předání celého díla zhotovitelem objednateli. </w:t>
      </w:r>
      <w:r w:rsidR="00515CD3">
        <w:rPr>
          <w:rFonts w:ascii="Arial" w:hAnsi="Arial" w:cs="Arial"/>
          <w:lang w:val="cs-CZ"/>
        </w:rPr>
        <w:br/>
      </w:r>
      <w:r w:rsidRPr="00FB77E1">
        <w:rPr>
          <w:rFonts w:ascii="Arial" w:hAnsi="Arial" w:cs="Arial"/>
          <w:lang w:val="cs-CZ"/>
        </w:rPr>
        <w:t xml:space="preserve">V případě přerušení prací ze strany objednatele platí dohodnutá, výše uvedená, </w:t>
      </w:r>
      <w:r w:rsidRPr="00FB77E1">
        <w:rPr>
          <w:rFonts w:ascii="Arial" w:hAnsi="Arial" w:cs="Arial"/>
          <w:lang w:val="cs-CZ"/>
        </w:rPr>
        <w:lastRenderedPageBreak/>
        <w:t xml:space="preserve">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w:t>
      </w:r>
      <w:r w:rsidR="00515CD3">
        <w:rPr>
          <w:rFonts w:ascii="Arial" w:hAnsi="Arial" w:cs="Arial"/>
          <w:lang w:val="cs-CZ"/>
        </w:rPr>
        <w:br/>
      </w:r>
      <w:r w:rsidRPr="00FB77E1">
        <w:rPr>
          <w:rFonts w:ascii="Arial" w:hAnsi="Arial" w:cs="Arial"/>
          <w:lang w:val="cs-CZ"/>
        </w:rPr>
        <w:t xml:space="preserve">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1708A86C"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w:t>
      </w:r>
      <w:r w:rsidR="00515CD3">
        <w:rPr>
          <w:rFonts w:ascii="Arial" w:hAnsi="Arial" w:cs="Arial"/>
        </w:rPr>
        <w:br/>
      </w:r>
      <w:r w:rsidRPr="00FB77E1">
        <w:rPr>
          <w:rFonts w:ascii="Arial" w:hAnsi="Arial" w:cs="Arial"/>
        </w:rPr>
        <w:t>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0760829A" w:rsidR="00354192" w:rsidRPr="00FB77E1" w:rsidRDefault="00354192" w:rsidP="005158CC">
      <w:pPr>
        <w:pStyle w:val="Odstavecseseznamem"/>
        <w:ind w:left="709" w:hanging="709"/>
        <w:rPr>
          <w:rFonts w:ascii="Arial" w:hAnsi="Arial" w:cs="Arial"/>
        </w:rPr>
      </w:pPr>
      <w:r w:rsidRPr="00FB77E1">
        <w:rPr>
          <w:rFonts w:ascii="Arial" w:hAnsi="Arial" w:cs="Arial"/>
        </w:rPr>
        <w:t xml:space="preserve">Objednatel má právo požadovat odstranění prokazatelných vad kdykoliv během záruční doby. Oznámení o vadách bude předáváno písemně, telefonicky či faxem </w:t>
      </w:r>
      <w:r w:rsidR="00515CD3">
        <w:rPr>
          <w:rFonts w:ascii="Arial" w:hAnsi="Arial" w:cs="Arial"/>
        </w:rPr>
        <w:br/>
      </w:r>
      <w:r w:rsidRPr="00FB77E1">
        <w:rPr>
          <w:rFonts w:ascii="Arial" w:hAnsi="Arial" w:cs="Arial"/>
        </w:rPr>
        <w:t>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 xml:space="preserve">ze smlouvy způsobem a za podmínek uvedených níže v tomto článku. Obsahem </w:t>
      </w:r>
      <w:r w:rsidRPr="00FB77E1">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12FC069D"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0D3DBF">
        <w:rPr>
          <w:rFonts w:ascii="Arial" w:hAnsi="Arial" w:cs="Arial"/>
          <w:lang w:val="cs-CZ"/>
        </w:rPr>
        <w:t>Bedřichův Světec</w:t>
      </w:r>
      <w:r w:rsidRPr="00FB77E1">
        <w:rPr>
          <w:rFonts w:ascii="Arial" w:hAnsi="Arial" w:cs="Arial"/>
          <w:lang w:val="cs-CZ"/>
        </w:rPr>
        <w:t xml:space="preserve">, jestliže taková změna územního plánu spočívá v rozšíření zastavitelného území až do již stanoveného obvodu pozemkových úprav </w:t>
      </w:r>
      <w:r w:rsidR="000D3DBF">
        <w:rPr>
          <w:rFonts w:ascii="Arial" w:hAnsi="Arial" w:cs="Arial"/>
          <w:lang w:val="cs-CZ"/>
        </w:rPr>
        <w:br/>
      </w:r>
      <w:r w:rsidRPr="00FB77E1">
        <w:rPr>
          <w:rFonts w:ascii="Arial" w:hAnsi="Arial" w:cs="Arial"/>
          <w:lang w:val="cs-CZ"/>
        </w:rPr>
        <w:t>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lastRenderedPageBreak/>
        <w:t>Hlavní celek 3.6. Mapové dílo.</w:t>
      </w:r>
    </w:p>
    <w:p w14:paraId="769BE552" w14:textId="173B5F1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proofErr w:type="spellStart"/>
      <w:r w:rsidR="000D3DBF">
        <w:rPr>
          <w:rFonts w:ascii="Arial" w:hAnsi="Arial" w:cs="Arial"/>
          <w:lang w:val="cs-CZ"/>
        </w:rPr>
        <w:t>k.ú</w:t>
      </w:r>
      <w:proofErr w:type="spellEnd"/>
      <w:r w:rsidR="000D3DBF">
        <w:rPr>
          <w:rFonts w:ascii="Arial" w:hAnsi="Arial" w:cs="Arial"/>
          <w:lang w:val="cs-CZ"/>
        </w:rPr>
        <w:t>. Bedřichův Světec</w:t>
      </w:r>
      <w:r w:rsidRPr="00FB77E1">
        <w:rPr>
          <w:rFonts w:ascii="Arial" w:hAnsi="Arial" w:cs="Arial"/>
          <w:lang w:val="cs-CZ"/>
        </w:rPr>
        <w:t>“.</w:t>
      </w:r>
    </w:p>
    <w:p w14:paraId="55B97765" w14:textId="12DE70B1"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w:t>
      </w:r>
      <w:r w:rsidR="000D3DBF">
        <w:rPr>
          <w:rFonts w:ascii="Arial" w:hAnsi="Arial" w:cs="Arial"/>
          <w:lang w:val="cs-CZ"/>
        </w:rPr>
        <w:br/>
      </w:r>
      <w:r w:rsidRPr="00FB77E1">
        <w:rPr>
          <w:rFonts w:ascii="Arial" w:hAnsi="Arial" w:cs="Arial"/>
          <w:lang w:val="cs-CZ"/>
        </w:rPr>
        <w:t>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5E12B22C"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w:t>
      </w:r>
      <w:r w:rsidR="000D3DBF">
        <w:rPr>
          <w:rFonts w:ascii="Arial" w:hAnsi="Arial" w:cs="Arial"/>
          <w:lang w:val="cs-CZ"/>
        </w:rPr>
        <w:br/>
      </w:r>
      <w:r w:rsidRPr="00FB77E1">
        <w:rPr>
          <w:rFonts w:ascii="Arial" w:hAnsi="Arial" w:cs="Arial"/>
          <w:lang w:val="cs-CZ"/>
        </w:rPr>
        <w:t xml:space="preserve">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26CDC7B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w:t>
      </w:r>
      <w:r w:rsidR="000D3DBF">
        <w:rPr>
          <w:rFonts w:ascii="Arial" w:hAnsi="Arial" w:cs="Arial"/>
          <w:lang w:val="cs-CZ"/>
        </w:rPr>
        <w:br/>
      </w:r>
      <w:r w:rsidRPr="00FB77E1">
        <w:rPr>
          <w:rFonts w:ascii="Arial" w:hAnsi="Arial" w:cs="Arial"/>
          <w:lang w:val="cs-CZ"/>
        </w:rPr>
        <w:t>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2300781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w:t>
      </w:r>
      <w:r w:rsidR="000D3DBF">
        <w:rPr>
          <w:rFonts w:ascii="Arial" w:hAnsi="Arial" w:cs="Arial"/>
          <w:lang w:val="cs-CZ"/>
        </w:rPr>
        <w:br/>
      </w:r>
      <w:r w:rsidRPr="00FB77E1">
        <w:rPr>
          <w:rFonts w:ascii="Arial" w:hAnsi="Arial" w:cs="Arial"/>
          <w:lang w:val="cs-CZ"/>
        </w:rPr>
        <w:t xml:space="preserve">o vzájemném vyrovnání těchto nároků je objednatel oprávněn zadržet veškeré fakturované a splatné platby zhotoviteli. </w:t>
      </w:r>
    </w:p>
    <w:p w14:paraId="6A6B9888" w14:textId="56372DF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je oprávněn vypovědět tuto smlouvu bez jakýchkoli sankcí, a to </w:t>
      </w:r>
      <w:r w:rsidR="000D3DBF">
        <w:rPr>
          <w:rFonts w:ascii="Arial" w:hAnsi="Arial" w:cs="Arial"/>
          <w:lang w:val="cs-CZ"/>
        </w:rPr>
        <w:br/>
      </w:r>
      <w:r w:rsidRPr="00FB77E1">
        <w:rPr>
          <w:rFonts w:ascii="Arial" w:hAnsi="Arial" w:cs="Arial"/>
          <w:lang w:val="cs-CZ"/>
        </w:rPr>
        <w:t>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3BA28F8E"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000D3DBF">
        <w:rPr>
          <w:rFonts w:ascii="Arial" w:hAnsi="Arial" w:cs="Arial"/>
          <w:lang w:val="cs-CZ"/>
        </w:rPr>
        <w:br/>
      </w:r>
      <w:r w:rsidRPr="00FB77E1">
        <w:rPr>
          <w:rFonts w:ascii="Arial" w:hAnsi="Arial" w:cs="Arial"/>
          <w:lang w:val="cs-CZ"/>
        </w:rPr>
        <w:t>v souladu s ustanoveními této smlouvy. Tyto informace budou mít smluvní režim, vztahující se na informace důvěrné ve smyslu § 504 NOZ, a musí být v souladu se zákonem č</w:t>
      </w:r>
      <w:r w:rsidRPr="000D3DBF">
        <w:rPr>
          <w:rFonts w:ascii="Arial" w:hAnsi="Arial" w:cs="Arial"/>
          <w:lang w:val="cs-CZ"/>
        </w:rPr>
        <w:t xml:space="preserve">. </w:t>
      </w:r>
      <w:r w:rsidR="00F12B03" w:rsidRPr="000D3DBF">
        <w:rPr>
          <w:rFonts w:ascii="Arial" w:hAnsi="Arial" w:cs="Arial"/>
          <w:lang w:val="cs-CZ"/>
        </w:rPr>
        <w:t>110/2019, o zpracování osobních údajů</w:t>
      </w:r>
      <w:r w:rsidRPr="00FB77E1">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E99C7FD"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w:t>
      </w:r>
      <w:r w:rsidR="000D3DBF">
        <w:rPr>
          <w:rFonts w:ascii="Arial" w:hAnsi="Arial" w:cs="Arial"/>
          <w:lang w:val="cs-CZ"/>
        </w:rPr>
        <w:br/>
      </w:r>
      <w:r w:rsidRPr="00FB77E1">
        <w:rPr>
          <w:rFonts w:ascii="Arial" w:hAnsi="Arial" w:cs="Arial"/>
          <w:lang w:val="cs-CZ"/>
        </w:rPr>
        <w:t xml:space="preserve">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398A02F1"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 xml:space="preserve">Zhotovitel se zavazuje, že jeho zaměstnanci, konzultanti, zástupci a příkazci budou </w:t>
      </w:r>
      <w:r w:rsidR="000D3DBF">
        <w:rPr>
          <w:rFonts w:ascii="Arial" w:hAnsi="Arial" w:cs="Arial"/>
          <w:lang w:val="cs-CZ"/>
        </w:rPr>
        <w:br/>
      </w:r>
      <w:r w:rsidRPr="00FB77E1">
        <w:rPr>
          <w:rFonts w:ascii="Arial" w:hAnsi="Arial" w:cs="Arial"/>
          <w:lang w:val="cs-CZ"/>
        </w:rPr>
        <w:t>s neveřejnými informacemi zacházet náležitým způsobem a v souladu s touto smlouvou.</w:t>
      </w:r>
    </w:p>
    <w:p w14:paraId="3A470969" w14:textId="7A597A6B"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Zhotovitel bez předchozího písemného souhlasu objednatele nezpřístupní nic z obsahu neveřejných informací a dále nařídí svým vedoucím zaměstnancům, zaměstnancům </w:t>
      </w:r>
      <w:r w:rsidR="000D3DBF">
        <w:rPr>
          <w:rFonts w:ascii="Arial" w:hAnsi="Arial" w:cs="Arial"/>
          <w:lang w:val="cs-CZ"/>
        </w:rPr>
        <w:br/>
      </w:r>
      <w:r w:rsidRPr="00FB77E1">
        <w:rPr>
          <w:rFonts w:ascii="Arial" w:hAnsi="Arial" w:cs="Arial"/>
          <w:lang w:val="cs-CZ"/>
        </w:rPr>
        <w:t>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w:t>
      </w:r>
      <w:r w:rsidRPr="00FB77E1">
        <w:rPr>
          <w:rFonts w:ascii="Arial" w:hAnsi="Arial" w:cs="Arial"/>
          <w:lang w:val="cs-CZ"/>
        </w:rPr>
        <w:lastRenderedPageBreak/>
        <w:t>případě hrozícího nebo skutečného porušení této smlouvy. Zhotovitel se zavazuje nahradit náklady, které objednateli vzniknou v souvislosti s uplatňováním náhrady škody.</w:t>
      </w:r>
    </w:p>
    <w:p w14:paraId="419168F0" w14:textId="7E5015A6"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0D3DBF">
        <w:rPr>
          <w:rFonts w:ascii="Arial" w:hAnsi="Arial" w:cs="Arial"/>
        </w:rPr>
        <w:t xml:space="preserve">100 000 </w:t>
      </w:r>
      <w:r w:rsidRPr="00FB77E1">
        <w:rPr>
          <w:rFonts w:ascii="Arial" w:hAnsi="Arial" w:cs="Arial"/>
        </w:rPr>
        <w:t xml:space="preserve">Kč (slovy </w:t>
      </w:r>
      <w:r w:rsidR="000D3DBF" w:rsidRPr="00DF169C">
        <w:rPr>
          <w:rFonts w:ascii="Arial" w:hAnsi="Arial" w:cs="Arial"/>
        </w:rPr>
        <w:t>jedno sto tisíc korun českých</w:t>
      </w:r>
      <w:r w:rsidRPr="00FB77E1">
        <w:rPr>
          <w:rFonts w:ascii="Arial" w:hAnsi="Arial" w:cs="Arial"/>
        </w:rPr>
        <w:t>)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591EE813"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w:t>
      </w:r>
      <w:r w:rsidR="000D3DBF">
        <w:rPr>
          <w:rFonts w:ascii="Arial" w:hAnsi="Arial" w:cs="Arial"/>
        </w:rPr>
        <w:br/>
      </w:r>
      <w:r w:rsidRPr="00FB77E1">
        <w:rPr>
          <w:rFonts w:ascii="Arial" w:hAnsi="Arial" w:cs="Arial"/>
        </w:rPr>
        <w:t xml:space="preserve">s těmito údaji bude dále nakládáno podle platných právních předpisů, zejména </w:t>
      </w:r>
      <w:r w:rsidR="000D3DBF">
        <w:rPr>
          <w:rFonts w:ascii="Arial" w:hAnsi="Arial" w:cs="Arial"/>
        </w:rPr>
        <w:br/>
      </w:r>
      <w:r w:rsidRPr="00FB77E1">
        <w:rPr>
          <w:rFonts w:ascii="Arial" w:hAnsi="Arial" w:cs="Arial"/>
        </w:rPr>
        <w:t xml:space="preserve">v souladu s nařízením Evropského parlamentu a Rady EU 2016/679 („GDPR“) </w:t>
      </w:r>
      <w:r w:rsidR="000D3DBF">
        <w:rPr>
          <w:rFonts w:ascii="Arial" w:hAnsi="Arial" w:cs="Arial"/>
        </w:rPr>
        <w:br/>
      </w:r>
      <w:r w:rsidRPr="00FB77E1">
        <w:rPr>
          <w:rFonts w:ascii="Arial" w:hAnsi="Arial" w:cs="Arial"/>
        </w:rPr>
        <w:t xml:space="preserve">a zákonem č. </w:t>
      </w:r>
      <w:r w:rsidR="000C72B4" w:rsidRPr="000D3DBF">
        <w:rPr>
          <w:rFonts w:ascii="Arial" w:hAnsi="Arial" w:cs="Arial"/>
          <w:lang w:val="cs-CZ"/>
        </w:rPr>
        <w:t>110/2019, o zpracování osobních údajů</w:t>
      </w:r>
      <w:r w:rsidRPr="00FB77E1">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221ADD6C"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0D3DBF">
        <w:rPr>
          <w:rFonts w:ascii="Arial" w:hAnsi="Arial" w:cs="Arial"/>
        </w:rPr>
        <w:br/>
      </w:r>
      <w:r w:rsidRPr="00FB77E1">
        <w:rPr>
          <w:rFonts w:ascii="Arial" w:hAnsi="Arial" w:cs="Arial"/>
        </w:rPr>
        <w:t>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7C64258D" w:rsidR="005323C5" w:rsidRPr="00FB77E1" w:rsidRDefault="00354192" w:rsidP="00E34CD0">
      <w:pPr>
        <w:pStyle w:val="Odstavecseseznamem"/>
        <w:ind w:left="709" w:hanging="709"/>
        <w:rPr>
          <w:rFonts w:ascii="Arial" w:hAnsi="Arial" w:cs="Arial"/>
        </w:rPr>
      </w:pPr>
      <w:r w:rsidRPr="00FB77E1">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0D3DBF">
        <w:rPr>
          <w:rFonts w:ascii="Arial" w:hAnsi="Arial" w:cs="Arial"/>
        </w:rPr>
        <w:br/>
      </w:r>
      <w:r w:rsidRPr="00FB77E1">
        <w:rPr>
          <w:rFonts w:ascii="Arial" w:hAnsi="Arial" w:cs="Arial"/>
        </w:rPr>
        <w:t>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0D3DBF">
        <w:rPr>
          <w:rFonts w:ascii="Arial" w:hAnsi="Arial" w:cs="Arial"/>
          <w:highlight w:val="yellow"/>
        </w:rPr>
        <w:t>nejméně 90 % celkové ceny díla (bez DPH), 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6DA1C810"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w:t>
      </w:r>
      <w:r w:rsidR="000D3DBF">
        <w:rPr>
          <w:rFonts w:ascii="Arial" w:hAnsi="Arial" w:cs="Arial"/>
        </w:rPr>
        <w:br/>
      </w:r>
      <w:r w:rsidRPr="00FB77E1">
        <w:rPr>
          <w:rFonts w:ascii="Arial" w:hAnsi="Arial" w:cs="Arial"/>
        </w:rPr>
        <w:t xml:space="preserve">a zůstávají v platnosti a účinnosti po celou dobu trvání této smlouvy a záruční doby </w:t>
      </w:r>
      <w:r w:rsidR="000D3DBF">
        <w:rPr>
          <w:rFonts w:ascii="Arial" w:hAnsi="Arial" w:cs="Arial"/>
        </w:rPr>
        <w:br/>
      </w:r>
      <w:r w:rsidRPr="00FB77E1">
        <w:rPr>
          <w:rFonts w:ascii="Arial" w:hAnsi="Arial" w:cs="Arial"/>
        </w:rPr>
        <w:t xml:space="preserve">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0D3DBF">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0D3DBF">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6323B6C"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w:t>
      </w:r>
      <w:r w:rsidR="000D3DBF">
        <w:rPr>
          <w:rFonts w:ascii="Arial" w:hAnsi="Arial" w:cs="Arial"/>
        </w:rPr>
        <w:br/>
      </w:r>
      <w:r w:rsidR="007E0EAC" w:rsidRPr="00FB77E1">
        <w:rPr>
          <w:rFonts w:ascii="Arial" w:hAnsi="Arial" w:cs="Arial"/>
        </w:rPr>
        <w:t>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7BE757D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w:t>
      </w:r>
      <w:r w:rsidR="000D3DBF">
        <w:rPr>
          <w:rFonts w:ascii="Arial" w:hAnsi="Arial" w:cs="Arial"/>
        </w:rPr>
        <w:br/>
      </w:r>
      <w:r w:rsidRPr="00FB77E1">
        <w:rPr>
          <w:rFonts w:ascii="Arial" w:hAnsi="Arial" w:cs="Arial"/>
        </w:rPr>
        <w:t>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3F8B2DA2"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w:t>
      </w:r>
      <w:r w:rsidR="000D3DBF">
        <w:rPr>
          <w:rFonts w:ascii="Arial" w:hAnsi="Arial" w:cs="Arial"/>
        </w:rPr>
        <w:br/>
      </w:r>
      <w:r w:rsidRPr="00FB77E1">
        <w:rPr>
          <w:rFonts w:ascii="Arial" w:hAnsi="Arial" w:cs="Arial"/>
        </w:rPr>
        <w:t>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547223A9" w:rsidR="00354192" w:rsidRPr="00FB77E1" w:rsidRDefault="000D3DBF" w:rsidP="000D3DBF">
            <w:pPr>
              <w:spacing w:after="0"/>
              <w:rPr>
                <w:rFonts w:ascii="Arial" w:hAnsi="Arial" w:cs="Arial"/>
              </w:rPr>
            </w:pPr>
            <w:r>
              <w:rPr>
                <w:rFonts w:ascii="Arial" w:hAnsi="Arial" w:cs="Arial"/>
                <w:lang w:val="cs-CZ"/>
              </w:rPr>
              <w:t>PhDr. Ing. Mgr. Oldřich Valha, MBA</w:t>
            </w:r>
            <w:r w:rsidRPr="00FB77E1">
              <w:rPr>
                <w:rFonts w:ascii="Arial" w:hAnsi="Arial" w:cs="Arial"/>
              </w:rPr>
              <w:t xml:space="preserve"> </w:t>
            </w:r>
          </w:p>
          <w:p w14:paraId="53C024DF" w14:textId="77777777" w:rsidR="000D3DBF" w:rsidRDefault="000D3DBF" w:rsidP="000D3DBF">
            <w:pPr>
              <w:spacing w:after="0"/>
              <w:rPr>
                <w:rFonts w:ascii="Arial" w:hAnsi="Arial" w:cs="Arial"/>
                <w:lang w:val="cs-CZ"/>
              </w:rPr>
            </w:pPr>
            <w:r>
              <w:rPr>
                <w:rFonts w:ascii="Arial" w:hAnsi="Arial" w:cs="Arial"/>
                <w:lang w:val="cs-CZ"/>
              </w:rPr>
              <w:t>ředitel Krajského pozemkového úřadu</w:t>
            </w:r>
          </w:p>
          <w:p w14:paraId="3238FFA4" w14:textId="0D5370C2" w:rsidR="00354192" w:rsidRPr="00FB77E1" w:rsidRDefault="000D3DBF" w:rsidP="000D3DBF">
            <w:pPr>
              <w:rPr>
                <w:rFonts w:ascii="Arial" w:hAnsi="Arial" w:cs="Arial"/>
                <w:lang w:val="cs-CZ"/>
              </w:rPr>
            </w:pPr>
            <w:r>
              <w:rPr>
                <w:rFonts w:ascii="Arial" w:hAnsi="Arial" w:cs="Arial"/>
                <w:lang w:val="cs-CZ"/>
              </w:rPr>
              <w:t>pro Ústecký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50AB620D" w14:textId="77777777" w:rsidR="000D3DBF" w:rsidRDefault="000D3DBF" w:rsidP="005A4EFF">
            <w:pPr>
              <w:spacing w:before="240"/>
              <w:rPr>
                <w:rFonts w:ascii="Arial" w:hAnsi="Arial" w:cs="Arial"/>
                <w:lang w:val="cs-CZ"/>
              </w:rPr>
            </w:pPr>
          </w:p>
          <w:p w14:paraId="38343172" w14:textId="77777777" w:rsidR="000D3DBF" w:rsidRDefault="000D3DBF" w:rsidP="005A4EFF">
            <w:pPr>
              <w:spacing w:before="240"/>
              <w:rPr>
                <w:rFonts w:ascii="Arial" w:hAnsi="Arial" w:cs="Arial"/>
                <w:lang w:val="cs-CZ"/>
              </w:rPr>
            </w:pPr>
          </w:p>
          <w:p w14:paraId="298FE194" w14:textId="4379F18B"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905D3" w14:textId="77777777" w:rsidR="003A0D3B" w:rsidRDefault="003A0D3B">
      <w:pPr>
        <w:spacing w:after="0" w:line="240" w:lineRule="auto"/>
      </w:pPr>
      <w:r>
        <w:separator/>
      </w:r>
    </w:p>
  </w:endnote>
  <w:endnote w:type="continuationSeparator" w:id="0">
    <w:p w14:paraId="1CFCAB84" w14:textId="77777777" w:rsidR="003A0D3B" w:rsidRDefault="003A0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20788A05"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E84BB5">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E84BB5">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BC264" w14:textId="77777777" w:rsidR="003A0D3B" w:rsidRDefault="003A0D3B">
      <w:pPr>
        <w:spacing w:after="0" w:line="240" w:lineRule="auto"/>
      </w:pPr>
      <w:r>
        <w:separator/>
      </w:r>
    </w:p>
  </w:footnote>
  <w:footnote w:type="continuationSeparator" w:id="0">
    <w:p w14:paraId="796DA84C" w14:textId="77777777" w:rsidR="003A0D3B" w:rsidRDefault="003A0D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62C7F27"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00E84BB5">
      <w:rPr>
        <w:sz w:val="16"/>
        <w:lang w:val="cs-CZ"/>
      </w:rPr>
      <w:t xml:space="preserve"> </w:t>
    </w:r>
    <w:r w:rsidR="000D3DBF">
      <w:rPr>
        <w:sz w:val="16"/>
        <w:lang w:val="cs-CZ"/>
      </w:rPr>
      <w:t>Bedřichův Světec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1AC611D"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515CD3">
      <w:rPr>
        <w:rFonts w:ascii="Times New Roman" w:hAnsi="Times New Roman" w:cs="Times New Roman"/>
        <w:sz w:val="16"/>
      </w:rPr>
      <w:t>Bedřichův Světec</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3DBF"/>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0D3B"/>
    <w:rsid w:val="003A301E"/>
    <w:rsid w:val="003A3237"/>
    <w:rsid w:val="003A32BC"/>
    <w:rsid w:val="003A47AA"/>
    <w:rsid w:val="003A5414"/>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5CD3"/>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18"/>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1757"/>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1B3B"/>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4BB5"/>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6B4DA4-4995-426B-88FF-D376E5C4C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20</Pages>
  <Words>8836</Words>
  <Characters>52135</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Větrovec Zdeněk</cp:lastModifiedBy>
  <cp:revision>5</cp:revision>
  <cp:lastPrinted>2019-02-13T08:22:00Z</cp:lastPrinted>
  <dcterms:created xsi:type="dcterms:W3CDTF">2019-06-10T09:59:00Z</dcterms:created>
  <dcterms:modified xsi:type="dcterms:W3CDTF">2019-06-14T05:28:00Z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